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9334" w14:textId="77777777" w:rsidR="0000353F" w:rsidRPr="00662DA5" w:rsidRDefault="0000353F" w:rsidP="0000353F">
      <w:pPr>
        <w:jc w:val="center"/>
        <w:rPr>
          <w:rFonts w:ascii="Times New Roman" w:hAnsi="Times New Roman"/>
          <w:b/>
        </w:rPr>
      </w:pPr>
      <w:r w:rsidRPr="00662DA5">
        <w:rPr>
          <w:rFonts w:ascii="Times New Roman" w:hAnsi="Times New Roman"/>
          <w:b/>
        </w:rPr>
        <w:t>Day Habilitation Quality Indicators and Improvement Plan</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3150"/>
        <w:gridCol w:w="2160"/>
        <w:gridCol w:w="1440"/>
        <w:gridCol w:w="2790"/>
        <w:gridCol w:w="2813"/>
      </w:tblGrid>
      <w:tr w:rsidR="0000353F" w:rsidRPr="00662DA5" w14:paraId="7A49C67A" w14:textId="77777777" w:rsidTr="00355725">
        <w:tc>
          <w:tcPr>
            <w:tcW w:w="2227" w:type="dxa"/>
          </w:tcPr>
          <w:p w14:paraId="32B8F8B3"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Quality Indicators</w:t>
            </w:r>
          </w:p>
        </w:tc>
        <w:tc>
          <w:tcPr>
            <w:tcW w:w="3150" w:type="dxa"/>
          </w:tcPr>
          <w:p w14:paraId="7D29B773"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Action Steps</w:t>
            </w:r>
          </w:p>
        </w:tc>
        <w:tc>
          <w:tcPr>
            <w:tcW w:w="2160" w:type="dxa"/>
          </w:tcPr>
          <w:p w14:paraId="446FC178"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Persons Responsible</w:t>
            </w:r>
          </w:p>
        </w:tc>
        <w:tc>
          <w:tcPr>
            <w:tcW w:w="1440" w:type="dxa"/>
          </w:tcPr>
          <w:p w14:paraId="0E5DFAD4"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Dates Checked</w:t>
            </w:r>
          </w:p>
        </w:tc>
        <w:tc>
          <w:tcPr>
            <w:tcW w:w="2790" w:type="dxa"/>
          </w:tcPr>
          <w:p w14:paraId="466C4F83" w14:textId="77777777" w:rsidR="0000353F" w:rsidRPr="00A819DA" w:rsidRDefault="0000353F" w:rsidP="00A8301C">
            <w:pPr>
              <w:jc w:val="center"/>
              <w:rPr>
                <w:rFonts w:ascii="Times New Roman" w:hAnsi="Times New Roman"/>
                <w:sz w:val="20"/>
                <w:szCs w:val="20"/>
              </w:rPr>
            </w:pPr>
            <w:r w:rsidRPr="00A819DA">
              <w:rPr>
                <w:rFonts w:ascii="Times New Roman" w:hAnsi="Times New Roman"/>
                <w:sz w:val="20"/>
                <w:szCs w:val="20"/>
              </w:rPr>
              <w:t>Progress</w:t>
            </w:r>
          </w:p>
        </w:tc>
        <w:tc>
          <w:tcPr>
            <w:tcW w:w="2813" w:type="dxa"/>
          </w:tcPr>
          <w:p w14:paraId="44332CC8" w14:textId="77777777" w:rsidR="0000353F" w:rsidRPr="00A819DA" w:rsidRDefault="0000353F" w:rsidP="00E47E2D">
            <w:pPr>
              <w:rPr>
                <w:rFonts w:ascii="Times New Roman" w:hAnsi="Times New Roman"/>
                <w:sz w:val="20"/>
                <w:szCs w:val="20"/>
              </w:rPr>
            </w:pPr>
            <w:r w:rsidRPr="00A819DA">
              <w:rPr>
                <w:rFonts w:ascii="Times New Roman" w:hAnsi="Times New Roman"/>
                <w:sz w:val="20"/>
                <w:szCs w:val="20"/>
              </w:rPr>
              <w:t>Plans for Improvement</w:t>
            </w:r>
          </w:p>
        </w:tc>
      </w:tr>
      <w:tr w:rsidR="0000353F" w:rsidRPr="00662DA5" w14:paraId="5C7EC0FD" w14:textId="77777777" w:rsidTr="00355725">
        <w:tc>
          <w:tcPr>
            <w:tcW w:w="2227" w:type="dxa"/>
          </w:tcPr>
          <w:p w14:paraId="7B501DA5" w14:textId="77777777"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An average score of 95% will be maintained on the Consumer Support Team Member Questionnaire completed annually. </w:t>
            </w:r>
          </w:p>
        </w:tc>
        <w:tc>
          <w:tcPr>
            <w:tcW w:w="3150" w:type="dxa"/>
          </w:tcPr>
          <w:p w14:paraId="4B8E2F5D" w14:textId="2985B954"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The percentage of responses received from the Customer Satisfaction Survey report distributed by the Quality Assurance </w:t>
            </w:r>
            <w:r w:rsidR="00D21588" w:rsidRPr="00D248DD">
              <w:rPr>
                <w:rFonts w:ascii="Times New Roman" w:hAnsi="Times New Roman"/>
                <w:sz w:val="20"/>
                <w:szCs w:val="20"/>
              </w:rPr>
              <w:t>and</w:t>
            </w:r>
            <w:r w:rsidR="00EE382B">
              <w:rPr>
                <w:rFonts w:ascii="Times New Roman" w:hAnsi="Times New Roman"/>
                <w:sz w:val="20"/>
                <w:szCs w:val="20"/>
              </w:rPr>
              <w:t xml:space="preserve"> Safety Specialist</w:t>
            </w:r>
            <w:r w:rsidR="00D21588" w:rsidRPr="00D248DD">
              <w:rPr>
                <w:rFonts w:ascii="Times New Roman" w:hAnsi="Times New Roman"/>
                <w:sz w:val="20"/>
                <w:szCs w:val="20"/>
              </w:rPr>
              <w:t xml:space="preserve"> </w:t>
            </w:r>
            <w:r w:rsidRPr="00D248DD">
              <w:rPr>
                <w:rFonts w:ascii="Times New Roman" w:hAnsi="Times New Roman"/>
                <w:sz w:val="20"/>
                <w:szCs w:val="20"/>
              </w:rPr>
              <w:t>will be calculated.  The percentages will be by work center.</w:t>
            </w:r>
          </w:p>
        </w:tc>
        <w:tc>
          <w:tcPr>
            <w:tcW w:w="2160" w:type="dxa"/>
          </w:tcPr>
          <w:p w14:paraId="28BBD655" w14:textId="790B864C" w:rsidR="0000353F" w:rsidRPr="00D248DD" w:rsidRDefault="00EE382B" w:rsidP="00D248DD">
            <w:pPr>
              <w:pStyle w:val="NoSpacing"/>
              <w:rPr>
                <w:rFonts w:ascii="Times New Roman" w:hAnsi="Times New Roman"/>
                <w:sz w:val="20"/>
                <w:szCs w:val="20"/>
              </w:rPr>
            </w:pPr>
            <w:r>
              <w:rPr>
                <w:rFonts w:ascii="Times New Roman" w:hAnsi="Times New Roman"/>
                <w:sz w:val="20"/>
                <w:szCs w:val="20"/>
              </w:rPr>
              <w:t>The</w:t>
            </w:r>
            <w:r w:rsidR="00D21588" w:rsidRPr="00D248DD">
              <w:rPr>
                <w:rFonts w:ascii="Times New Roman" w:hAnsi="Times New Roman"/>
                <w:sz w:val="20"/>
                <w:szCs w:val="20"/>
              </w:rPr>
              <w:t xml:space="preserve"> Quality Assurance and </w:t>
            </w:r>
            <w:r>
              <w:rPr>
                <w:rFonts w:ascii="Times New Roman" w:hAnsi="Times New Roman"/>
                <w:sz w:val="20"/>
                <w:szCs w:val="20"/>
              </w:rPr>
              <w:t>Safety Specialist</w:t>
            </w:r>
            <w:r w:rsidR="0000353F" w:rsidRPr="00D248DD">
              <w:rPr>
                <w:rFonts w:ascii="Times New Roman" w:hAnsi="Times New Roman"/>
                <w:sz w:val="20"/>
                <w:szCs w:val="20"/>
              </w:rPr>
              <w:t xml:space="preserve"> will keep and distribute Customer Satisfaction Survey Scores.  </w:t>
            </w:r>
          </w:p>
        </w:tc>
        <w:tc>
          <w:tcPr>
            <w:tcW w:w="1440" w:type="dxa"/>
          </w:tcPr>
          <w:p w14:paraId="2BD34EEC" w14:textId="77777777" w:rsidR="0000353F" w:rsidRDefault="0000353F" w:rsidP="00A8301C">
            <w:pPr>
              <w:pStyle w:val="NoSpacing"/>
              <w:jc w:val="center"/>
              <w:rPr>
                <w:rFonts w:ascii="Times New Roman" w:hAnsi="Times New Roman"/>
                <w:sz w:val="20"/>
                <w:szCs w:val="20"/>
              </w:rPr>
            </w:pPr>
          </w:p>
          <w:p w14:paraId="3C4CB4BC" w14:textId="77777777" w:rsidR="007813A3" w:rsidRDefault="007813A3" w:rsidP="00A8301C">
            <w:pPr>
              <w:pStyle w:val="NoSpacing"/>
              <w:jc w:val="center"/>
              <w:rPr>
                <w:rFonts w:ascii="Times New Roman" w:hAnsi="Times New Roman"/>
                <w:sz w:val="20"/>
                <w:szCs w:val="20"/>
              </w:rPr>
            </w:pPr>
          </w:p>
          <w:p w14:paraId="53B2E121" w14:textId="77777777" w:rsidR="007813A3" w:rsidRDefault="007813A3" w:rsidP="00A8301C">
            <w:pPr>
              <w:pStyle w:val="NoSpacing"/>
              <w:jc w:val="center"/>
              <w:rPr>
                <w:rFonts w:ascii="Times New Roman" w:hAnsi="Times New Roman"/>
                <w:sz w:val="20"/>
                <w:szCs w:val="20"/>
              </w:rPr>
            </w:pPr>
          </w:p>
          <w:p w14:paraId="491A42A9" w14:textId="5E25B77B" w:rsidR="007813A3" w:rsidRPr="00D248DD" w:rsidRDefault="007813A3" w:rsidP="00A8301C">
            <w:pPr>
              <w:pStyle w:val="NoSpacing"/>
              <w:jc w:val="center"/>
              <w:rPr>
                <w:rFonts w:ascii="Times New Roman" w:hAnsi="Times New Roman"/>
                <w:sz w:val="20"/>
                <w:szCs w:val="20"/>
              </w:rPr>
            </w:pPr>
            <w:r>
              <w:rPr>
                <w:rFonts w:ascii="Times New Roman" w:hAnsi="Times New Roman"/>
                <w:sz w:val="20"/>
                <w:szCs w:val="20"/>
              </w:rPr>
              <w:t>01/2026</w:t>
            </w:r>
          </w:p>
        </w:tc>
        <w:tc>
          <w:tcPr>
            <w:tcW w:w="2790" w:type="dxa"/>
          </w:tcPr>
          <w:p w14:paraId="156C9BE2" w14:textId="77777777" w:rsidR="00946885" w:rsidRDefault="00946885" w:rsidP="00C354C6">
            <w:pPr>
              <w:pStyle w:val="NoSpacing"/>
              <w:rPr>
                <w:rFonts w:ascii="Times New Roman" w:hAnsi="Times New Roman"/>
                <w:sz w:val="20"/>
                <w:szCs w:val="20"/>
              </w:rPr>
            </w:pPr>
          </w:p>
          <w:p w14:paraId="079198A7" w14:textId="303B110A" w:rsidR="00204BA5" w:rsidRPr="000C6337" w:rsidRDefault="00946885" w:rsidP="00C354C6">
            <w:pPr>
              <w:pStyle w:val="NoSpacing"/>
              <w:rPr>
                <w:rFonts w:ascii="Times New Roman" w:hAnsi="Times New Roman"/>
                <w:sz w:val="20"/>
                <w:szCs w:val="20"/>
                <w:lang w:val="pt-BR"/>
              </w:rPr>
            </w:pPr>
            <w:r w:rsidRPr="000C6337">
              <w:rPr>
                <w:rFonts w:ascii="Times New Roman" w:hAnsi="Times New Roman"/>
                <w:sz w:val="20"/>
                <w:szCs w:val="20"/>
                <w:lang w:val="pt-BR"/>
              </w:rPr>
              <w:t>Red Oak-</w:t>
            </w:r>
            <w:r w:rsidR="000C6337" w:rsidRPr="000C6337">
              <w:rPr>
                <w:rFonts w:ascii="Times New Roman" w:hAnsi="Times New Roman"/>
                <w:sz w:val="20"/>
                <w:szCs w:val="20"/>
                <w:lang w:val="pt-BR"/>
              </w:rPr>
              <w:t xml:space="preserve"> </w:t>
            </w:r>
            <w:r w:rsidR="007B2586">
              <w:rPr>
                <w:rFonts w:ascii="Times New Roman" w:hAnsi="Times New Roman"/>
                <w:sz w:val="20"/>
                <w:szCs w:val="20"/>
                <w:lang w:val="pt-BR"/>
              </w:rPr>
              <w:t>95% individuals and 99% from guardians</w:t>
            </w:r>
          </w:p>
          <w:p w14:paraId="6AEAC495" w14:textId="77777777" w:rsidR="00946885" w:rsidRPr="000C6337" w:rsidRDefault="00946885" w:rsidP="00C354C6">
            <w:pPr>
              <w:pStyle w:val="NoSpacing"/>
              <w:rPr>
                <w:rFonts w:ascii="Times New Roman" w:hAnsi="Times New Roman"/>
                <w:sz w:val="20"/>
                <w:szCs w:val="20"/>
                <w:lang w:val="pt-BR"/>
              </w:rPr>
            </w:pPr>
          </w:p>
          <w:p w14:paraId="491370F3" w14:textId="1F2CA665" w:rsidR="00946885" w:rsidRPr="000C6337" w:rsidRDefault="00946885" w:rsidP="00C354C6">
            <w:pPr>
              <w:pStyle w:val="NoSpacing"/>
              <w:rPr>
                <w:rFonts w:ascii="Times New Roman" w:hAnsi="Times New Roman"/>
                <w:sz w:val="20"/>
                <w:szCs w:val="20"/>
                <w:lang w:val="pt-BR"/>
              </w:rPr>
            </w:pPr>
            <w:r w:rsidRPr="000C6337">
              <w:rPr>
                <w:rFonts w:ascii="Times New Roman" w:hAnsi="Times New Roman"/>
                <w:sz w:val="20"/>
                <w:szCs w:val="20"/>
                <w:lang w:val="pt-BR"/>
              </w:rPr>
              <w:t>Shenandoah-</w:t>
            </w:r>
            <w:r w:rsidR="000C6337" w:rsidRPr="000C6337">
              <w:rPr>
                <w:rFonts w:ascii="Times New Roman" w:hAnsi="Times New Roman"/>
                <w:sz w:val="20"/>
                <w:szCs w:val="20"/>
                <w:lang w:val="pt-BR"/>
              </w:rPr>
              <w:t xml:space="preserve"> </w:t>
            </w:r>
            <w:r w:rsidR="007B2586">
              <w:rPr>
                <w:rFonts w:ascii="Times New Roman" w:hAnsi="Times New Roman"/>
                <w:sz w:val="20"/>
                <w:szCs w:val="20"/>
                <w:lang w:val="pt-BR"/>
              </w:rPr>
              <w:t>96% individuals and 96% from guardians</w:t>
            </w:r>
          </w:p>
          <w:p w14:paraId="16247305" w14:textId="77777777" w:rsidR="00946885" w:rsidRPr="000C6337" w:rsidRDefault="00946885" w:rsidP="00C354C6">
            <w:pPr>
              <w:pStyle w:val="NoSpacing"/>
              <w:rPr>
                <w:rFonts w:ascii="Times New Roman" w:hAnsi="Times New Roman"/>
                <w:sz w:val="20"/>
                <w:szCs w:val="20"/>
                <w:lang w:val="pt-BR"/>
              </w:rPr>
            </w:pPr>
          </w:p>
          <w:p w14:paraId="0F7C27B0" w14:textId="78EFD4EF" w:rsidR="00946885" w:rsidRPr="00D248DD" w:rsidRDefault="00946885" w:rsidP="00C354C6">
            <w:pPr>
              <w:pStyle w:val="NoSpacing"/>
              <w:rPr>
                <w:rFonts w:ascii="Times New Roman" w:hAnsi="Times New Roman"/>
                <w:sz w:val="20"/>
                <w:szCs w:val="20"/>
              </w:rPr>
            </w:pPr>
            <w:r>
              <w:rPr>
                <w:rFonts w:ascii="Times New Roman" w:hAnsi="Times New Roman"/>
                <w:sz w:val="20"/>
                <w:szCs w:val="20"/>
              </w:rPr>
              <w:t>Glenwood-</w:t>
            </w:r>
            <w:r w:rsidR="000C6337">
              <w:rPr>
                <w:rFonts w:ascii="Times New Roman" w:hAnsi="Times New Roman"/>
                <w:sz w:val="20"/>
                <w:szCs w:val="20"/>
              </w:rPr>
              <w:t xml:space="preserve"> </w:t>
            </w:r>
            <w:r w:rsidR="007B2586">
              <w:rPr>
                <w:rFonts w:ascii="Times New Roman" w:hAnsi="Times New Roman"/>
                <w:sz w:val="20"/>
                <w:szCs w:val="20"/>
              </w:rPr>
              <w:t>94% individuals and 98% guardians</w:t>
            </w:r>
          </w:p>
        </w:tc>
        <w:tc>
          <w:tcPr>
            <w:tcW w:w="2813" w:type="dxa"/>
          </w:tcPr>
          <w:p w14:paraId="58740FA6" w14:textId="61897DC3" w:rsidR="000C6337" w:rsidRDefault="007B2586" w:rsidP="00946885">
            <w:pPr>
              <w:pStyle w:val="NoSpacing"/>
              <w:rPr>
                <w:rFonts w:ascii="Times New Roman" w:hAnsi="Times New Roman"/>
                <w:sz w:val="20"/>
                <w:szCs w:val="20"/>
              </w:rPr>
            </w:pPr>
            <w:r>
              <w:rPr>
                <w:rFonts w:ascii="Times New Roman" w:hAnsi="Times New Roman"/>
                <w:sz w:val="20"/>
                <w:szCs w:val="20"/>
              </w:rPr>
              <w:t xml:space="preserve">This goal was met at 2 of the 3 sites. At the Glenwood site, the clients surveyed ranked an overall average of 94% Of those 6 people, 3 of them have guardians or emergency contacts who gave an overall rating of 98%.  One of the </w:t>
            </w:r>
            <w:proofErr w:type="spellStart"/>
            <w:r>
              <w:rPr>
                <w:rFonts w:ascii="Times New Roman" w:hAnsi="Times New Roman"/>
                <w:sz w:val="20"/>
                <w:szCs w:val="20"/>
              </w:rPr>
              <w:t>person’s</w:t>
            </w:r>
            <w:proofErr w:type="spellEnd"/>
            <w:r>
              <w:rPr>
                <w:rFonts w:ascii="Times New Roman" w:hAnsi="Times New Roman"/>
                <w:sz w:val="20"/>
                <w:szCs w:val="20"/>
              </w:rPr>
              <w:t xml:space="preserve"> who gave an 86% overall rating has since passed. Staff will continue to talk to the individuals to be sure they are given choices to help improve their overall satisfaction with services.</w:t>
            </w:r>
          </w:p>
          <w:p w14:paraId="2EB12254" w14:textId="4F057F56" w:rsidR="000C6337" w:rsidRPr="00D248DD" w:rsidRDefault="000C6337" w:rsidP="00946885">
            <w:pPr>
              <w:pStyle w:val="NoSpacing"/>
              <w:rPr>
                <w:rFonts w:ascii="Times New Roman" w:hAnsi="Times New Roman"/>
                <w:sz w:val="20"/>
                <w:szCs w:val="20"/>
              </w:rPr>
            </w:pPr>
          </w:p>
        </w:tc>
      </w:tr>
      <w:tr w:rsidR="0000353F" w:rsidRPr="00662DA5" w14:paraId="2DF37C6E" w14:textId="77777777" w:rsidTr="00355725">
        <w:tc>
          <w:tcPr>
            <w:tcW w:w="2227" w:type="dxa"/>
          </w:tcPr>
          <w:p w14:paraId="05BE86E6" w14:textId="360BD0FD"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Individuals will maintain an average of 90% attendance in the </w:t>
            </w:r>
            <w:r w:rsidR="00EE382B">
              <w:rPr>
                <w:rFonts w:ascii="Times New Roman" w:hAnsi="Times New Roman"/>
                <w:sz w:val="20"/>
                <w:szCs w:val="20"/>
              </w:rPr>
              <w:t xml:space="preserve">Day Hab </w:t>
            </w:r>
            <w:r w:rsidRPr="00D248DD">
              <w:rPr>
                <w:rFonts w:ascii="Times New Roman" w:hAnsi="Times New Roman"/>
                <w:sz w:val="20"/>
                <w:szCs w:val="20"/>
              </w:rPr>
              <w:t>program.</w:t>
            </w:r>
          </w:p>
        </w:tc>
        <w:tc>
          <w:tcPr>
            <w:tcW w:w="3150" w:type="dxa"/>
          </w:tcPr>
          <w:p w14:paraId="7949E8FD" w14:textId="759AE8F6"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Day Hab </w:t>
            </w:r>
            <w:r w:rsidR="003456D9" w:rsidRPr="00D248DD">
              <w:rPr>
                <w:rFonts w:ascii="Times New Roman" w:hAnsi="Times New Roman"/>
                <w:sz w:val="20"/>
                <w:szCs w:val="20"/>
              </w:rPr>
              <w:t xml:space="preserve">Instructors will record the daily attendance on the </w:t>
            </w:r>
            <w:r w:rsidR="00EE382B">
              <w:rPr>
                <w:rFonts w:ascii="Times New Roman" w:hAnsi="Times New Roman"/>
                <w:sz w:val="20"/>
                <w:szCs w:val="20"/>
              </w:rPr>
              <w:t>Monthly Attendance</w:t>
            </w:r>
            <w:r w:rsidR="003456D9" w:rsidRPr="00D248DD">
              <w:rPr>
                <w:rFonts w:ascii="Times New Roman" w:hAnsi="Times New Roman"/>
                <w:sz w:val="20"/>
                <w:szCs w:val="20"/>
              </w:rPr>
              <w:t xml:space="preserve"> form.  The form will be submitted to the D</w:t>
            </w:r>
            <w:r w:rsidR="00A56033">
              <w:rPr>
                <w:rFonts w:ascii="Times New Roman" w:hAnsi="Times New Roman"/>
                <w:sz w:val="20"/>
                <w:szCs w:val="20"/>
              </w:rPr>
              <w:t>ay Services Team Leader</w:t>
            </w:r>
            <w:r w:rsidR="003456D9" w:rsidRPr="00D248DD">
              <w:rPr>
                <w:rFonts w:ascii="Times New Roman" w:hAnsi="Times New Roman"/>
                <w:sz w:val="20"/>
                <w:szCs w:val="20"/>
              </w:rPr>
              <w:t xml:space="preserve"> </w:t>
            </w:r>
            <w:proofErr w:type="gramStart"/>
            <w:r w:rsidR="003456D9" w:rsidRPr="00D248DD">
              <w:rPr>
                <w:rFonts w:ascii="Times New Roman" w:hAnsi="Times New Roman"/>
                <w:sz w:val="20"/>
                <w:szCs w:val="20"/>
              </w:rPr>
              <w:t>on a monthly basis</w:t>
            </w:r>
            <w:proofErr w:type="gramEnd"/>
            <w:r w:rsidR="003456D9" w:rsidRPr="00D248DD">
              <w:rPr>
                <w:rFonts w:ascii="Times New Roman" w:hAnsi="Times New Roman"/>
                <w:sz w:val="20"/>
                <w:szCs w:val="20"/>
              </w:rPr>
              <w:t xml:space="preserve"> to in order to calculate percentages.</w:t>
            </w:r>
          </w:p>
        </w:tc>
        <w:tc>
          <w:tcPr>
            <w:tcW w:w="2160" w:type="dxa"/>
          </w:tcPr>
          <w:p w14:paraId="237C1E09" w14:textId="5F25EC4D" w:rsidR="0000353F" w:rsidRPr="00D248DD" w:rsidRDefault="0000353F" w:rsidP="00D248DD">
            <w:pPr>
              <w:pStyle w:val="NoSpacing"/>
              <w:rPr>
                <w:rFonts w:ascii="Times New Roman" w:hAnsi="Times New Roman"/>
                <w:sz w:val="20"/>
                <w:szCs w:val="20"/>
              </w:rPr>
            </w:pPr>
            <w:r w:rsidRPr="00D248DD">
              <w:rPr>
                <w:rFonts w:ascii="Times New Roman" w:hAnsi="Times New Roman"/>
                <w:sz w:val="20"/>
                <w:szCs w:val="20"/>
              </w:rPr>
              <w:t xml:space="preserve">Day Hab Instructors will track attendance </w:t>
            </w:r>
            <w:proofErr w:type="gramStart"/>
            <w:r w:rsidRPr="00D248DD">
              <w:rPr>
                <w:rFonts w:ascii="Times New Roman" w:hAnsi="Times New Roman"/>
                <w:sz w:val="20"/>
                <w:szCs w:val="20"/>
              </w:rPr>
              <w:t>on a daily basis</w:t>
            </w:r>
            <w:proofErr w:type="gramEnd"/>
            <w:r w:rsidRPr="00D248DD">
              <w:rPr>
                <w:rFonts w:ascii="Times New Roman" w:hAnsi="Times New Roman"/>
                <w:sz w:val="20"/>
                <w:szCs w:val="20"/>
              </w:rPr>
              <w:t xml:space="preserve"> on the </w:t>
            </w:r>
            <w:r w:rsidR="00EE382B">
              <w:rPr>
                <w:rFonts w:ascii="Times New Roman" w:hAnsi="Times New Roman"/>
                <w:sz w:val="20"/>
                <w:szCs w:val="20"/>
              </w:rPr>
              <w:t>Monthly A</w:t>
            </w:r>
            <w:r w:rsidRPr="00D248DD">
              <w:rPr>
                <w:rFonts w:ascii="Times New Roman" w:hAnsi="Times New Roman"/>
                <w:sz w:val="20"/>
                <w:szCs w:val="20"/>
              </w:rPr>
              <w:t>ttendance form.  The form will be submitted to the D</w:t>
            </w:r>
            <w:r w:rsidR="00A56033">
              <w:rPr>
                <w:rFonts w:ascii="Times New Roman" w:hAnsi="Times New Roman"/>
                <w:sz w:val="20"/>
                <w:szCs w:val="20"/>
              </w:rPr>
              <w:t>ay Services Team Leader</w:t>
            </w:r>
            <w:r w:rsidRPr="00D248DD">
              <w:rPr>
                <w:rFonts w:ascii="Times New Roman" w:hAnsi="Times New Roman"/>
                <w:sz w:val="20"/>
                <w:szCs w:val="20"/>
              </w:rPr>
              <w:t xml:space="preserve"> at the end of each month.</w:t>
            </w:r>
          </w:p>
        </w:tc>
        <w:tc>
          <w:tcPr>
            <w:tcW w:w="1440" w:type="dxa"/>
          </w:tcPr>
          <w:p w14:paraId="0F4B1D99" w14:textId="77777777" w:rsidR="0000353F" w:rsidRDefault="0000353F" w:rsidP="00A8301C">
            <w:pPr>
              <w:pStyle w:val="NoSpacing"/>
              <w:jc w:val="center"/>
              <w:rPr>
                <w:rFonts w:ascii="Times New Roman" w:hAnsi="Times New Roman"/>
                <w:sz w:val="20"/>
                <w:szCs w:val="20"/>
              </w:rPr>
            </w:pPr>
          </w:p>
          <w:p w14:paraId="58EAA2E6" w14:textId="77777777" w:rsidR="003D6429" w:rsidRDefault="003D6429" w:rsidP="00A8301C">
            <w:pPr>
              <w:pStyle w:val="NoSpacing"/>
              <w:jc w:val="center"/>
              <w:rPr>
                <w:rFonts w:ascii="Times New Roman" w:hAnsi="Times New Roman"/>
                <w:sz w:val="20"/>
                <w:szCs w:val="20"/>
              </w:rPr>
            </w:pPr>
          </w:p>
          <w:p w14:paraId="69AF8D27" w14:textId="77777777" w:rsidR="003D6429" w:rsidRDefault="003D6429" w:rsidP="00A8301C">
            <w:pPr>
              <w:pStyle w:val="NoSpacing"/>
              <w:jc w:val="center"/>
              <w:rPr>
                <w:rFonts w:ascii="Times New Roman" w:hAnsi="Times New Roman"/>
                <w:sz w:val="20"/>
                <w:szCs w:val="20"/>
              </w:rPr>
            </w:pPr>
          </w:p>
          <w:p w14:paraId="6B98F6F0" w14:textId="3CC35D3D" w:rsidR="003D6429" w:rsidRPr="00D248DD" w:rsidRDefault="003D6429" w:rsidP="00A8301C">
            <w:pPr>
              <w:pStyle w:val="NoSpacing"/>
              <w:jc w:val="center"/>
              <w:rPr>
                <w:rFonts w:ascii="Times New Roman" w:hAnsi="Times New Roman"/>
                <w:sz w:val="20"/>
                <w:szCs w:val="20"/>
              </w:rPr>
            </w:pPr>
            <w:r>
              <w:rPr>
                <w:rFonts w:ascii="Times New Roman" w:hAnsi="Times New Roman"/>
                <w:sz w:val="20"/>
                <w:szCs w:val="20"/>
              </w:rPr>
              <w:t>01/2026</w:t>
            </w:r>
          </w:p>
        </w:tc>
        <w:tc>
          <w:tcPr>
            <w:tcW w:w="2790" w:type="dxa"/>
          </w:tcPr>
          <w:p w14:paraId="2BBE7E4E" w14:textId="77777777" w:rsidR="00946885" w:rsidRDefault="00946885" w:rsidP="0007031F">
            <w:pPr>
              <w:pStyle w:val="NoSpacing"/>
              <w:rPr>
                <w:rFonts w:ascii="Times New Roman" w:hAnsi="Times New Roman"/>
                <w:sz w:val="20"/>
                <w:szCs w:val="20"/>
              </w:rPr>
            </w:pPr>
          </w:p>
          <w:p w14:paraId="15D6F4BF" w14:textId="2988A502" w:rsidR="00355725" w:rsidRDefault="00946885" w:rsidP="0007031F">
            <w:pPr>
              <w:pStyle w:val="NoSpacing"/>
              <w:rPr>
                <w:rFonts w:ascii="Times New Roman" w:hAnsi="Times New Roman"/>
                <w:sz w:val="20"/>
                <w:szCs w:val="20"/>
              </w:rPr>
            </w:pPr>
            <w:r>
              <w:rPr>
                <w:rFonts w:ascii="Times New Roman" w:hAnsi="Times New Roman"/>
                <w:sz w:val="20"/>
                <w:szCs w:val="20"/>
              </w:rPr>
              <w:t>Red Oak-</w:t>
            </w:r>
            <w:r w:rsidR="00C225FC">
              <w:rPr>
                <w:rFonts w:ascii="Times New Roman" w:hAnsi="Times New Roman"/>
                <w:sz w:val="20"/>
                <w:szCs w:val="20"/>
              </w:rPr>
              <w:t xml:space="preserve"> 89%</w:t>
            </w:r>
          </w:p>
          <w:p w14:paraId="0245CB6E" w14:textId="77777777" w:rsidR="00946885" w:rsidRDefault="00946885" w:rsidP="0007031F">
            <w:pPr>
              <w:pStyle w:val="NoSpacing"/>
              <w:rPr>
                <w:rFonts w:ascii="Times New Roman" w:hAnsi="Times New Roman"/>
                <w:sz w:val="20"/>
                <w:szCs w:val="20"/>
              </w:rPr>
            </w:pPr>
          </w:p>
          <w:p w14:paraId="441BAE35" w14:textId="7B1F6A78" w:rsidR="00946885" w:rsidRDefault="00946885" w:rsidP="0007031F">
            <w:pPr>
              <w:pStyle w:val="NoSpacing"/>
              <w:rPr>
                <w:rFonts w:ascii="Times New Roman" w:hAnsi="Times New Roman"/>
                <w:sz w:val="20"/>
                <w:szCs w:val="20"/>
              </w:rPr>
            </w:pPr>
            <w:r>
              <w:rPr>
                <w:rFonts w:ascii="Times New Roman" w:hAnsi="Times New Roman"/>
                <w:sz w:val="20"/>
                <w:szCs w:val="20"/>
              </w:rPr>
              <w:t>Shenandoah-</w:t>
            </w:r>
            <w:r w:rsidR="003D6429">
              <w:rPr>
                <w:rFonts w:ascii="Times New Roman" w:hAnsi="Times New Roman"/>
                <w:sz w:val="20"/>
                <w:szCs w:val="20"/>
              </w:rPr>
              <w:t xml:space="preserve"> 80%</w:t>
            </w:r>
          </w:p>
          <w:p w14:paraId="45532BF9" w14:textId="77777777" w:rsidR="00946885" w:rsidRDefault="00946885" w:rsidP="0007031F">
            <w:pPr>
              <w:pStyle w:val="NoSpacing"/>
              <w:rPr>
                <w:rFonts w:ascii="Times New Roman" w:hAnsi="Times New Roman"/>
                <w:sz w:val="20"/>
                <w:szCs w:val="20"/>
              </w:rPr>
            </w:pPr>
          </w:p>
          <w:p w14:paraId="664653D0" w14:textId="73AD8266" w:rsidR="00946885" w:rsidRPr="00D248DD" w:rsidRDefault="00946885" w:rsidP="0007031F">
            <w:pPr>
              <w:pStyle w:val="NoSpacing"/>
              <w:rPr>
                <w:rFonts w:ascii="Times New Roman" w:hAnsi="Times New Roman"/>
                <w:sz w:val="20"/>
                <w:szCs w:val="20"/>
              </w:rPr>
            </w:pPr>
            <w:r>
              <w:rPr>
                <w:rFonts w:ascii="Times New Roman" w:hAnsi="Times New Roman"/>
                <w:sz w:val="20"/>
                <w:szCs w:val="20"/>
              </w:rPr>
              <w:t>Glenwood-</w:t>
            </w:r>
            <w:r w:rsidR="00B553FA">
              <w:rPr>
                <w:rFonts w:ascii="Times New Roman" w:hAnsi="Times New Roman"/>
                <w:sz w:val="20"/>
                <w:szCs w:val="20"/>
              </w:rPr>
              <w:t xml:space="preserve"> 93%</w:t>
            </w:r>
          </w:p>
        </w:tc>
        <w:tc>
          <w:tcPr>
            <w:tcW w:w="2813" w:type="dxa"/>
          </w:tcPr>
          <w:p w14:paraId="330A51DE" w14:textId="217211C6" w:rsidR="00204BA5" w:rsidRPr="00D248DD" w:rsidRDefault="000C6337" w:rsidP="00D248DD">
            <w:pPr>
              <w:pStyle w:val="NoSpacing"/>
              <w:rPr>
                <w:rFonts w:ascii="Times New Roman" w:hAnsi="Times New Roman"/>
                <w:sz w:val="20"/>
                <w:szCs w:val="20"/>
              </w:rPr>
            </w:pPr>
            <w:r>
              <w:rPr>
                <w:rFonts w:ascii="Times New Roman" w:hAnsi="Times New Roman"/>
                <w:sz w:val="20"/>
                <w:szCs w:val="20"/>
              </w:rPr>
              <w:t xml:space="preserve">Glenwood was the only site to achieve this goal. </w:t>
            </w:r>
            <w:r w:rsidR="003D6429">
              <w:rPr>
                <w:rFonts w:ascii="Times New Roman" w:hAnsi="Times New Roman"/>
                <w:sz w:val="20"/>
                <w:szCs w:val="20"/>
              </w:rPr>
              <w:t>Shenandoah</w:t>
            </w:r>
            <w:r>
              <w:rPr>
                <w:rFonts w:ascii="Times New Roman" w:hAnsi="Times New Roman"/>
                <w:sz w:val="20"/>
                <w:szCs w:val="20"/>
              </w:rPr>
              <w:t xml:space="preserve"> and Red Oak continue</w:t>
            </w:r>
            <w:r w:rsidR="003D6429">
              <w:rPr>
                <w:rFonts w:ascii="Times New Roman" w:hAnsi="Times New Roman"/>
                <w:sz w:val="20"/>
                <w:szCs w:val="20"/>
              </w:rPr>
              <w:t xml:space="preserve"> to struggle with attendance</w:t>
            </w:r>
            <w:r>
              <w:rPr>
                <w:rFonts w:ascii="Times New Roman" w:hAnsi="Times New Roman"/>
                <w:sz w:val="20"/>
                <w:szCs w:val="20"/>
              </w:rPr>
              <w:t xml:space="preserve"> issues</w:t>
            </w:r>
            <w:r w:rsidR="003D6429">
              <w:rPr>
                <w:rFonts w:ascii="Times New Roman" w:hAnsi="Times New Roman"/>
                <w:sz w:val="20"/>
                <w:szCs w:val="20"/>
              </w:rPr>
              <w:t xml:space="preserve">. During the last 6 months, some of the things that have contributed to this lower percentage were vacations, extended illnesses, </w:t>
            </w:r>
            <w:r>
              <w:rPr>
                <w:rFonts w:ascii="Times New Roman" w:hAnsi="Times New Roman"/>
                <w:sz w:val="20"/>
                <w:szCs w:val="20"/>
              </w:rPr>
              <w:t xml:space="preserve">and </w:t>
            </w:r>
            <w:r w:rsidR="003D6429">
              <w:rPr>
                <w:rFonts w:ascii="Times New Roman" w:hAnsi="Times New Roman"/>
                <w:sz w:val="20"/>
                <w:szCs w:val="20"/>
              </w:rPr>
              <w:t>people refusing to attend</w:t>
            </w:r>
            <w:r>
              <w:rPr>
                <w:rFonts w:ascii="Times New Roman" w:hAnsi="Times New Roman"/>
                <w:sz w:val="20"/>
                <w:szCs w:val="20"/>
              </w:rPr>
              <w:t>, as well as some other situations which required clients to be gone due to policy requirements over the reporting period. Staff at all sites continue to work on infection control practices i.e. regularly sanitizing tables, door handles, etc. and encouraging hand washing, and personal space to avoid spreading germs.</w:t>
            </w:r>
          </w:p>
        </w:tc>
      </w:tr>
      <w:tr w:rsidR="00756786" w:rsidRPr="00662DA5" w14:paraId="1B276C1E" w14:textId="77777777" w:rsidTr="00355725">
        <w:trPr>
          <w:trHeight w:val="710"/>
        </w:trPr>
        <w:tc>
          <w:tcPr>
            <w:tcW w:w="2227" w:type="dxa"/>
          </w:tcPr>
          <w:p w14:paraId="70F94613" w14:textId="5D26D0E1"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lastRenderedPageBreak/>
              <w:t xml:space="preserve">95% of activities offered in the Day Hab program will be based on </w:t>
            </w:r>
            <w:r w:rsidR="00B36551">
              <w:rPr>
                <w:rFonts w:ascii="Times New Roman" w:hAnsi="Times New Roman"/>
                <w:sz w:val="20"/>
                <w:szCs w:val="20"/>
              </w:rPr>
              <w:t>individual</w:t>
            </w:r>
            <w:r w:rsidRPr="00D248DD">
              <w:rPr>
                <w:rFonts w:ascii="Times New Roman" w:hAnsi="Times New Roman"/>
                <w:sz w:val="20"/>
                <w:szCs w:val="20"/>
              </w:rPr>
              <w:t xml:space="preserve"> choice</w:t>
            </w:r>
            <w:r w:rsidR="00B36551">
              <w:rPr>
                <w:rFonts w:ascii="Times New Roman" w:hAnsi="Times New Roman"/>
                <w:sz w:val="20"/>
                <w:szCs w:val="20"/>
              </w:rPr>
              <w:t xml:space="preserve"> to ensure that individuals are participating weekly in activities of their cho</w:t>
            </w:r>
            <w:r w:rsidR="00EE382B">
              <w:rPr>
                <w:rFonts w:ascii="Times New Roman" w:hAnsi="Times New Roman"/>
                <w:sz w:val="20"/>
                <w:szCs w:val="20"/>
              </w:rPr>
              <w:t>osing</w:t>
            </w:r>
            <w:r w:rsidR="00B36551">
              <w:rPr>
                <w:rFonts w:ascii="Times New Roman" w:hAnsi="Times New Roman"/>
                <w:sz w:val="20"/>
                <w:szCs w:val="20"/>
              </w:rPr>
              <w:t>.</w:t>
            </w:r>
          </w:p>
        </w:tc>
        <w:tc>
          <w:tcPr>
            <w:tcW w:w="3150" w:type="dxa"/>
          </w:tcPr>
          <w:p w14:paraId="7A451666" w14:textId="7AD0DFCD" w:rsidR="00B36551" w:rsidRPr="00B36551" w:rsidRDefault="00B36551" w:rsidP="00D248DD">
            <w:pPr>
              <w:pStyle w:val="NoSpacing"/>
              <w:rPr>
                <w:rFonts w:ascii="Times New Roman" w:hAnsi="Times New Roman"/>
                <w:sz w:val="20"/>
                <w:szCs w:val="20"/>
              </w:rPr>
            </w:pPr>
            <w:r w:rsidRPr="00B36551">
              <w:rPr>
                <w:rFonts w:ascii="Times New Roman" w:hAnsi="Times New Roman"/>
                <w:sz w:val="20"/>
                <w:szCs w:val="20"/>
              </w:rPr>
              <w:t>Each week</w:t>
            </w:r>
            <w:r>
              <w:rPr>
                <w:rFonts w:ascii="Times New Roman" w:hAnsi="Times New Roman"/>
                <w:sz w:val="20"/>
                <w:szCs w:val="20"/>
              </w:rPr>
              <w:t>,</w:t>
            </w:r>
            <w:r w:rsidRPr="00B36551">
              <w:rPr>
                <w:rFonts w:ascii="Times New Roman" w:hAnsi="Times New Roman"/>
                <w:sz w:val="20"/>
                <w:szCs w:val="20"/>
              </w:rPr>
              <w:t xml:space="preserve"> Day</w:t>
            </w:r>
            <w:r>
              <w:rPr>
                <w:rFonts w:ascii="Times New Roman" w:hAnsi="Times New Roman"/>
                <w:sz w:val="20"/>
                <w:szCs w:val="20"/>
              </w:rPr>
              <w:t xml:space="preserve"> Hab staff will work with individuals in small groups and on an individual basis to discuss and identify community events and activities that individuals wish to participate in.  This will be documented on the Benchmark Activity Planning form.  Weekly scheduling of activities will be based on the activities identified in this planning process.  Day Hab </w:t>
            </w:r>
            <w:proofErr w:type="gramStart"/>
            <w:r>
              <w:rPr>
                <w:rFonts w:ascii="Times New Roman" w:hAnsi="Times New Roman"/>
                <w:sz w:val="20"/>
                <w:szCs w:val="20"/>
              </w:rPr>
              <w:t>Lead</w:t>
            </w:r>
            <w:proofErr w:type="gramEnd"/>
            <w:r>
              <w:rPr>
                <w:rFonts w:ascii="Times New Roman" w:hAnsi="Times New Roman"/>
                <w:sz w:val="20"/>
                <w:szCs w:val="20"/>
              </w:rPr>
              <w:t xml:space="preserve"> Staff will </w:t>
            </w:r>
            <w:r w:rsidR="00EE382B">
              <w:rPr>
                <w:rFonts w:ascii="Times New Roman" w:hAnsi="Times New Roman"/>
                <w:sz w:val="20"/>
                <w:szCs w:val="20"/>
              </w:rPr>
              <w:t>tabulate participation in the planning process, submitting planning forms to the D</w:t>
            </w:r>
            <w:r w:rsidR="00A56033">
              <w:rPr>
                <w:rFonts w:ascii="Times New Roman" w:hAnsi="Times New Roman"/>
                <w:sz w:val="20"/>
                <w:szCs w:val="20"/>
              </w:rPr>
              <w:t>ay Services Team Leader</w:t>
            </w:r>
            <w:r w:rsidR="00EE382B">
              <w:rPr>
                <w:rFonts w:ascii="Times New Roman" w:hAnsi="Times New Roman"/>
                <w:sz w:val="20"/>
                <w:szCs w:val="20"/>
              </w:rPr>
              <w:t xml:space="preserve"> monthly.</w:t>
            </w:r>
          </w:p>
          <w:p w14:paraId="260236FF" w14:textId="2C5E367D" w:rsidR="00756786" w:rsidRPr="004B0BE7" w:rsidRDefault="00756786" w:rsidP="00D248DD">
            <w:pPr>
              <w:pStyle w:val="NoSpacing"/>
              <w:rPr>
                <w:rFonts w:ascii="Times New Roman" w:hAnsi="Times New Roman"/>
                <w:sz w:val="20"/>
                <w:szCs w:val="20"/>
                <w:highlight w:val="yellow"/>
              </w:rPr>
            </w:pPr>
          </w:p>
        </w:tc>
        <w:tc>
          <w:tcPr>
            <w:tcW w:w="2160" w:type="dxa"/>
          </w:tcPr>
          <w:p w14:paraId="3E04A449" w14:textId="0B9A4A6B" w:rsidR="00756786" w:rsidRPr="00D248DD" w:rsidRDefault="00756786" w:rsidP="00D248DD">
            <w:pPr>
              <w:pStyle w:val="NoSpacing"/>
              <w:rPr>
                <w:rFonts w:ascii="Times New Roman" w:hAnsi="Times New Roman"/>
                <w:sz w:val="20"/>
                <w:szCs w:val="20"/>
              </w:rPr>
            </w:pPr>
            <w:r w:rsidRPr="00D248DD">
              <w:rPr>
                <w:rFonts w:ascii="Times New Roman" w:hAnsi="Times New Roman"/>
                <w:sz w:val="20"/>
                <w:szCs w:val="20"/>
              </w:rPr>
              <w:t xml:space="preserve">Day Hab Instructors will </w:t>
            </w:r>
            <w:r w:rsidR="00EE382B">
              <w:rPr>
                <w:rFonts w:ascii="Times New Roman" w:hAnsi="Times New Roman"/>
                <w:sz w:val="20"/>
                <w:szCs w:val="20"/>
              </w:rPr>
              <w:t>schedule activities</w:t>
            </w:r>
            <w:r w:rsidRPr="00D248DD">
              <w:rPr>
                <w:rFonts w:ascii="Times New Roman" w:hAnsi="Times New Roman"/>
                <w:sz w:val="20"/>
                <w:szCs w:val="20"/>
              </w:rPr>
              <w:t xml:space="preserve"> on </w:t>
            </w:r>
            <w:r w:rsidR="00EE382B">
              <w:rPr>
                <w:rFonts w:ascii="Times New Roman" w:hAnsi="Times New Roman"/>
                <w:sz w:val="20"/>
                <w:szCs w:val="20"/>
              </w:rPr>
              <w:t xml:space="preserve">a weekly basis from activities identified on </w:t>
            </w:r>
            <w:r w:rsidRPr="00D248DD">
              <w:rPr>
                <w:rFonts w:ascii="Times New Roman" w:hAnsi="Times New Roman"/>
                <w:sz w:val="20"/>
                <w:szCs w:val="20"/>
              </w:rPr>
              <w:t>the</w:t>
            </w:r>
            <w:r w:rsidR="00EE382B">
              <w:rPr>
                <w:rFonts w:ascii="Times New Roman" w:hAnsi="Times New Roman"/>
                <w:sz w:val="20"/>
                <w:szCs w:val="20"/>
              </w:rPr>
              <w:t xml:space="preserve"> </w:t>
            </w:r>
            <w:r w:rsidR="00EA2D7A">
              <w:rPr>
                <w:rFonts w:ascii="Times New Roman" w:hAnsi="Times New Roman"/>
                <w:sz w:val="20"/>
                <w:szCs w:val="20"/>
              </w:rPr>
              <w:t>Weekly Planning Form</w:t>
            </w:r>
            <w:r w:rsidR="00EE382B">
              <w:rPr>
                <w:rFonts w:ascii="Times New Roman" w:hAnsi="Times New Roman"/>
                <w:sz w:val="20"/>
                <w:szCs w:val="20"/>
              </w:rPr>
              <w:t>.  Lead Staff will tabulate participation numbers and submit forms to the D</w:t>
            </w:r>
            <w:r w:rsidR="00A56033">
              <w:rPr>
                <w:rFonts w:ascii="Times New Roman" w:hAnsi="Times New Roman"/>
                <w:sz w:val="20"/>
                <w:szCs w:val="20"/>
              </w:rPr>
              <w:t>ay Services Team Leader</w:t>
            </w:r>
            <w:r w:rsidR="00EE382B">
              <w:rPr>
                <w:rFonts w:ascii="Times New Roman" w:hAnsi="Times New Roman"/>
                <w:sz w:val="20"/>
                <w:szCs w:val="20"/>
              </w:rPr>
              <w:t xml:space="preserve"> at the end of each month. </w:t>
            </w:r>
          </w:p>
        </w:tc>
        <w:tc>
          <w:tcPr>
            <w:tcW w:w="1440" w:type="dxa"/>
          </w:tcPr>
          <w:p w14:paraId="6B66697D" w14:textId="77777777" w:rsidR="00756786" w:rsidRDefault="00756786" w:rsidP="00A8301C">
            <w:pPr>
              <w:pStyle w:val="NoSpacing"/>
              <w:jc w:val="center"/>
              <w:rPr>
                <w:rFonts w:ascii="Times New Roman" w:hAnsi="Times New Roman"/>
                <w:sz w:val="20"/>
                <w:szCs w:val="20"/>
                <w:highlight w:val="yellow"/>
              </w:rPr>
            </w:pPr>
          </w:p>
          <w:p w14:paraId="70D95EAD" w14:textId="77777777" w:rsidR="007813A3" w:rsidRDefault="007813A3" w:rsidP="00A8301C">
            <w:pPr>
              <w:pStyle w:val="NoSpacing"/>
              <w:jc w:val="center"/>
              <w:rPr>
                <w:rFonts w:ascii="Times New Roman" w:hAnsi="Times New Roman"/>
                <w:sz w:val="20"/>
                <w:szCs w:val="20"/>
                <w:highlight w:val="yellow"/>
              </w:rPr>
            </w:pPr>
          </w:p>
          <w:p w14:paraId="71C30178" w14:textId="77777777" w:rsidR="007813A3" w:rsidRDefault="007813A3" w:rsidP="00A8301C">
            <w:pPr>
              <w:pStyle w:val="NoSpacing"/>
              <w:jc w:val="center"/>
              <w:rPr>
                <w:rFonts w:ascii="Times New Roman" w:hAnsi="Times New Roman"/>
                <w:sz w:val="20"/>
                <w:szCs w:val="20"/>
                <w:highlight w:val="yellow"/>
              </w:rPr>
            </w:pPr>
          </w:p>
          <w:p w14:paraId="185EF23C" w14:textId="77777777" w:rsidR="007813A3" w:rsidRDefault="007813A3" w:rsidP="00A8301C">
            <w:pPr>
              <w:pStyle w:val="NoSpacing"/>
              <w:jc w:val="center"/>
              <w:rPr>
                <w:rFonts w:ascii="Times New Roman" w:hAnsi="Times New Roman"/>
                <w:sz w:val="20"/>
                <w:szCs w:val="20"/>
                <w:highlight w:val="yellow"/>
              </w:rPr>
            </w:pPr>
          </w:p>
          <w:p w14:paraId="7526AA92" w14:textId="77777777" w:rsidR="007813A3" w:rsidRDefault="007813A3" w:rsidP="00A8301C">
            <w:pPr>
              <w:pStyle w:val="NoSpacing"/>
              <w:jc w:val="center"/>
              <w:rPr>
                <w:rFonts w:ascii="Times New Roman" w:hAnsi="Times New Roman"/>
                <w:sz w:val="20"/>
                <w:szCs w:val="20"/>
                <w:highlight w:val="yellow"/>
              </w:rPr>
            </w:pPr>
          </w:p>
          <w:p w14:paraId="531F6194" w14:textId="6368BE6E" w:rsidR="007813A3" w:rsidRPr="00D248DD" w:rsidRDefault="007813A3" w:rsidP="00A8301C">
            <w:pPr>
              <w:pStyle w:val="NoSpacing"/>
              <w:jc w:val="center"/>
              <w:rPr>
                <w:rFonts w:ascii="Times New Roman" w:hAnsi="Times New Roman"/>
                <w:sz w:val="20"/>
                <w:szCs w:val="20"/>
                <w:highlight w:val="yellow"/>
              </w:rPr>
            </w:pPr>
            <w:r w:rsidRPr="007813A3">
              <w:rPr>
                <w:rFonts w:ascii="Times New Roman" w:hAnsi="Times New Roman"/>
                <w:sz w:val="20"/>
                <w:szCs w:val="20"/>
              </w:rPr>
              <w:t>01/2026</w:t>
            </w:r>
          </w:p>
        </w:tc>
        <w:tc>
          <w:tcPr>
            <w:tcW w:w="2790" w:type="dxa"/>
          </w:tcPr>
          <w:p w14:paraId="5DA440C4" w14:textId="77777777" w:rsidR="00FB59CF" w:rsidRDefault="00FB59CF" w:rsidP="00946885">
            <w:pPr>
              <w:pStyle w:val="NoSpacing"/>
              <w:rPr>
                <w:rFonts w:ascii="Times New Roman" w:hAnsi="Times New Roman"/>
                <w:sz w:val="20"/>
                <w:szCs w:val="20"/>
              </w:rPr>
            </w:pPr>
          </w:p>
          <w:p w14:paraId="49AC4EAA" w14:textId="77777777" w:rsidR="00946885" w:rsidRDefault="00946885" w:rsidP="00946885">
            <w:pPr>
              <w:pStyle w:val="NoSpacing"/>
              <w:rPr>
                <w:rFonts w:ascii="Times New Roman" w:hAnsi="Times New Roman"/>
                <w:sz w:val="20"/>
                <w:szCs w:val="20"/>
              </w:rPr>
            </w:pPr>
          </w:p>
          <w:p w14:paraId="68A2EB52" w14:textId="77777777" w:rsidR="00946885" w:rsidRDefault="00946885" w:rsidP="00946885">
            <w:pPr>
              <w:pStyle w:val="NoSpacing"/>
              <w:rPr>
                <w:rFonts w:ascii="Times New Roman" w:hAnsi="Times New Roman"/>
                <w:sz w:val="20"/>
                <w:szCs w:val="20"/>
              </w:rPr>
            </w:pPr>
          </w:p>
          <w:p w14:paraId="4D2A8793" w14:textId="028157A9" w:rsidR="00946885" w:rsidRDefault="00946885" w:rsidP="00946885">
            <w:pPr>
              <w:pStyle w:val="NoSpacing"/>
              <w:rPr>
                <w:rFonts w:ascii="Times New Roman" w:hAnsi="Times New Roman"/>
                <w:sz w:val="20"/>
                <w:szCs w:val="20"/>
              </w:rPr>
            </w:pPr>
            <w:r>
              <w:rPr>
                <w:rFonts w:ascii="Times New Roman" w:hAnsi="Times New Roman"/>
                <w:sz w:val="20"/>
                <w:szCs w:val="20"/>
              </w:rPr>
              <w:t>Red Oak-</w:t>
            </w:r>
            <w:r w:rsidR="007813A3">
              <w:rPr>
                <w:rFonts w:ascii="Times New Roman" w:hAnsi="Times New Roman"/>
                <w:sz w:val="20"/>
                <w:szCs w:val="20"/>
              </w:rPr>
              <w:t xml:space="preserve"> 96%</w:t>
            </w:r>
          </w:p>
          <w:p w14:paraId="739FE39F" w14:textId="77777777" w:rsidR="00946885" w:rsidRDefault="00946885" w:rsidP="00946885">
            <w:pPr>
              <w:pStyle w:val="NoSpacing"/>
              <w:rPr>
                <w:rFonts w:ascii="Times New Roman" w:hAnsi="Times New Roman"/>
                <w:sz w:val="20"/>
                <w:szCs w:val="20"/>
              </w:rPr>
            </w:pPr>
          </w:p>
          <w:p w14:paraId="57EC4711" w14:textId="023CC513" w:rsidR="00946885" w:rsidRDefault="00946885" w:rsidP="00946885">
            <w:pPr>
              <w:pStyle w:val="NoSpacing"/>
              <w:rPr>
                <w:rFonts w:ascii="Times New Roman" w:hAnsi="Times New Roman"/>
                <w:sz w:val="20"/>
                <w:szCs w:val="20"/>
              </w:rPr>
            </w:pPr>
            <w:r>
              <w:rPr>
                <w:rFonts w:ascii="Times New Roman" w:hAnsi="Times New Roman"/>
                <w:sz w:val="20"/>
                <w:szCs w:val="20"/>
              </w:rPr>
              <w:t>Shenandoah-</w:t>
            </w:r>
            <w:r w:rsidR="003D6429">
              <w:rPr>
                <w:rFonts w:ascii="Times New Roman" w:hAnsi="Times New Roman"/>
                <w:sz w:val="20"/>
                <w:szCs w:val="20"/>
              </w:rPr>
              <w:t xml:space="preserve"> 96%</w:t>
            </w:r>
          </w:p>
          <w:p w14:paraId="1E6F3E34" w14:textId="77777777" w:rsidR="00946885" w:rsidRDefault="00946885" w:rsidP="00946885">
            <w:pPr>
              <w:pStyle w:val="NoSpacing"/>
              <w:rPr>
                <w:rFonts w:ascii="Times New Roman" w:hAnsi="Times New Roman"/>
                <w:sz w:val="20"/>
                <w:szCs w:val="20"/>
              </w:rPr>
            </w:pPr>
          </w:p>
          <w:p w14:paraId="75EF5B88" w14:textId="631A2C3C" w:rsidR="00946885" w:rsidRPr="00D248DD" w:rsidRDefault="00946885" w:rsidP="00946885">
            <w:pPr>
              <w:pStyle w:val="NoSpacing"/>
              <w:rPr>
                <w:rFonts w:ascii="Times New Roman" w:hAnsi="Times New Roman"/>
                <w:sz w:val="20"/>
                <w:szCs w:val="20"/>
              </w:rPr>
            </w:pPr>
            <w:r>
              <w:rPr>
                <w:rFonts w:ascii="Times New Roman" w:hAnsi="Times New Roman"/>
                <w:sz w:val="20"/>
                <w:szCs w:val="20"/>
              </w:rPr>
              <w:t>Glenwood-</w:t>
            </w:r>
            <w:r w:rsidR="007813A3">
              <w:rPr>
                <w:rFonts w:ascii="Times New Roman" w:hAnsi="Times New Roman"/>
                <w:sz w:val="20"/>
                <w:szCs w:val="20"/>
              </w:rPr>
              <w:t xml:space="preserve"> 100%</w:t>
            </w:r>
          </w:p>
        </w:tc>
        <w:tc>
          <w:tcPr>
            <w:tcW w:w="2813" w:type="dxa"/>
          </w:tcPr>
          <w:p w14:paraId="29E97924" w14:textId="77777777" w:rsidR="00622D68" w:rsidRDefault="00622D68" w:rsidP="00D96A38">
            <w:pPr>
              <w:pStyle w:val="NoSpacing"/>
              <w:rPr>
                <w:rFonts w:ascii="Times New Roman" w:hAnsi="Times New Roman"/>
                <w:sz w:val="20"/>
                <w:szCs w:val="20"/>
              </w:rPr>
            </w:pPr>
          </w:p>
          <w:p w14:paraId="7A975867" w14:textId="6D27EF51" w:rsidR="007813A3" w:rsidRPr="00D248DD" w:rsidRDefault="007813A3" w:rsidP="00D96A38">
            <w:pPr>
              <w:pStyle w:val="NoSpacing"/>
              <w:rPr>
                <w:rFonts w:ascii="Times New Roman" w:hAnsi="Times New Roman"/>
                <w:sz w:val="20"/>
                <w:szCs w:val="20"/>
              </w:rPr>
            </w:pPr>
            <w:r>
              <w:rPr>
                <w:rFonts w:ascii="Times New Roman" w:hAnsi="Times New Roman"/>
                <w:sz w:val="20"/>
                <w:szCs w:val="20"/>
              </w:rPr>
              <w:t xml:space="preserve">All sites met this goal. They continue to meet individually and in small groups to discuss what they would like to do for activities. </w:t>
            </w:r>
            <w:r w:rsidR="000C6337">
              <w:rPr>
                <w:rFonts w:ascii="Times New Roman" w:hAnsi="Times New Roman"/>
                <w:sz w:val="20"/>
                <w:szCs w:val="20"/>
              </w:rPr>
              <w:t>They</w:t>
            </w:r>
            <w:r>
              <w:rPr>
                <w:rFonts w:ascii="Times New Roman" w:hAnsi="Times New Roman"/>
                <w:sz w:val="20"/>
                <w:szCs w:val="20"/>
              </w:rPr>
              <w:t xml:space="preserve"> offer ideas of things that the individuals may not have tried or done before.</w:t>
            </w:r>
          </w:p>
        </w:tc>
      </w:tr>
    </w:tbl>
    <w:p w14:paraId="7DE1CE76" w14:textId="77777777" w:rsidR="00E41DC7" w:rsidRDefault="00E41DC7"/>
    <w:sectPr w:rsidR="00E41DC7" w:rsidSect="00BF7EC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B574" w14:textId="77777777" w:rsidR="00E673D5" w:rsidRDefault="00E673D5" w:rsidP="00E673D5">
      <w:pPr>
        <w:spacing w:after="0" w:line="240" w:lineRule="auto"/>
      </w:pPr>
      <w:r>
        <w:separator/>
      </w:r>
    </w:p>
  </w:endnote>
  <w:endnote w:type="continuationSeparator" w:id="0">
    <w:p w14:paraId="2F9594B5" w14:textId="77777777" w:rsidR="00E673D5" w:rsidRDefault="00E673D5" w:rsidP="00E6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970E" w14:textId="77777777" w:rsidR="00E673D5" w:rsidRDefault="00E673D5" w:rsidP="00E673D5">
      <w:pPr>
        <w:spacing w:after="0" w:line="240" w:lineRule="auto"/>
      </w:pPr>
      <w:r>
        <w:separator/>
      </w:r>
    </w:p>
  </w:footnote>
  <w:footnote w:type="continuationSeparator" w:id="0">
    <w:p w14:paraId="48E4F070" w14:textId="77777777" w:rsidR="00E673D5" w:rsidRDefault="00E673D5" w:rsidP="00E67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EE4"/>
    <w:multiLevelType w:val="hybridMultilevel"/>
    <w:tmpl w:val="322C4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55D5F"/>
    <w:multiLevelType w:val="hybridMultilevel"/>
    <w:tmpl w:val="1D046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71461"/>
    <w:multiLevelType w:val="hybridMultilevel"/>
    <w:tmpl w:val="F368A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853977"/>
    <w:multiLevelType w:val="hybridMultilevel"/>
    <w:tmpl w:val="9F228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301240"/>
    <w:multiLevelType w:val="hybridMultilevel"/>
    <w:tmpl w:val="E8EC5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E206BF"/>
    <w:multiLevelType w:val="hybridMultilevel"/>
    <w:tmpl w:val="2482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7B4EB1"/>
    <w:multiLevelType w:val="hybridMultilevel"/>
    <w:tmpl w:val="9CA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EF6B1F"/>
    <w:multiLevelType w:val="hybridMultilevel"/>
    <w:tmpl w:val="075CC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431C6C"/>
    <w:multiLevelType w:val="hybridMultilevel"/>
    <w:tmpl w:val="6F186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0478599">
    <w:abstractNumId w:val="7"/>
  </w:num>
  <w:num w:numId="2" w16cid:durableId="1395544708">
    <w:abstractNumId w:val="1"/>
  </w:num>
  <w:num w:numId="3" w16cid:durableId="1585601244">
    <w:abstractNumId w:val="5"/>
  </w:num>
  <w:num w:numId="4" w16cid:durableId="1479960711">
    <w:abstractNumId w:val="6"/>
  </w:num>
  <w:num w:numId="5" w16cid:durableId="1513252726">
    <w:abstractNumId w:val="3"/>
  </w:num>
  <w:num w:numId="6" w16cid:durableId="1322199227">
    <w:abstractNumId w:val="0"/>
  </w:num>
  <w:num w:numId="7" w16cid:durableId="2014674924">
    <w:abstractNumId w:val="2"/>
  </w:num>
  <w:num w:numId="8" w16cid:durableId="1655377079">
    <w:abstractNumId w:val="4"/>
  </w:num>
  <w:num w:numId="9" w16cid:durableId="653486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3F"/>
    <w:rsid w:val="0000353F"/>
    <w:rsid w:val="00013392"/>
    <w:rsid w:val="00015823"/>
    <w:rsid w:val="000209C0"/>
    <w:rsid w:val="00027652"/>
    <w:rsid w:val="00040FB5"/>
    <w:rsid w:val="0007031F"/>
    <w:rsid w:val="0007304F"/>
    <w:rsid w:val="00077BA2"/>
    <w:rsid w:val="000C6337"/>
    <w:rsid w:val="000F2B66"/>
    <w:rsid w:val="000F3765"/>
    <w:rsid w:val="0011476C"/>
    <w:rsid w:val="0013739C"/>
    <w:rsid w:val="00175A6C"/>
    <w:rsid w:val="00180111"/>
    <w:rsid w:val="001D1A71"/>
    <w:rsid w:val="001E69A6"/>
    <w:rsid w:val="001F1C3E"/>
    <w:rsid w:val="001F4D90"/>
    <w:rsid w:val="00204BA5"/>
    <w:rsid w:val="00256E4C"/>
    <w:rsid w:val="002813E0"/>
    <w:rsid w:val="0028186E"/>
    <w:rsid w:val="00284F4D"/>
    <w:rsid w:val="00291E66"/>
    <w:rsid w:val="002A33AF"/>
    <w:rsid w:val="00313F74"/>
    <w:rsid w:val="003456D9"/>
    <w:rsid w:val="00346EE5"/>
    <w:rsid w:val="00354E52"/>
    <w:rsid w:val="00355725"/>
    <w:rsid w:val="003B5326"/>
    <w:rsid w:val="003D6429"/>
    <w:rsid w:val="003D6A2E"/>
    <w:rsid w:val="003F1D46"/>
    <w:rsid w:val="003F2C05"/>
    <w:rsid w:val="00426277"/>
    <w:rsid w:val="00442D1A"/>
    <w:rsid w:val="00447B6E"/>
    <w:rsid w:val="00477B3D"/>
    <w:rsid w:val="004B0BE7"/>
    <w:rsid w:val="004E790A"/>
    <w:rsid w:val="005B21C6"/>
    <w:rsid w:val="005E120A"/>
    <w:rsid w:val="00622D68"/>
    <w:rsid w:val="00632297"/>
    <w:rsid w:val="0064239A"/>
    <w:rsid w:val="00652070"/>
    <w:rsid w:val="0066239C"/>
    <w:rsid w:val="006628ED"/>
    <w:rsid w:val="00671AB7"/>
    <w:rsid w:val="006A1BED"/>
    <w:rsid w:val="006B4E1B"/>
    <w:rsid w:val="006C61A3"/>
    <w:rsid w:val="007548A0"/>
    <w:rsid w:val="00756786"/>
    <w:rsid w:val="007813A3"/>
    <w:rsid w:val="007A31AF"/>
    <w:rsid w:val="007B2586"/>
    <w:rsid w:val="007E32EF"/>
    <w:rsid w:val="007E4180"/>
    <w:rsid w:val="00801B0E"/>
    <w:rsid w:val="00814B1A"/>
    <w:rsid w:val="008873E9"/>
    <w:rsid w:val="008B5CED"/>
    <w:rsid w:val="00906449"/>
    <w:rsid w:val="0094063D"/>
    <w:rsid w:val="00946885"/>
    <w:rsid w:val="00953011"/>
    <w:rsid w:val="009564C9"/>
    <w:rsid w:val="0098074F"/>
    <w:rsid w:val="009B0603"/>
    <w:rsid w:val="009F05F7"/>
    <w:rsid w:val="009F27EC"/>
    <w:rsid w:val="00A0687F"/>
    <w:rsid w:val="00A20EA6"/>
    <w:rsid w:val="00A372F2"/>
    <w:rsid w:val="00A56033"/>
    <w:rsid w:val="00A610A4"/>
    <w:rsid w:val="00A676DA"/>
    <w:rsid w:val="00A7072F"/>
    <w:rsid w:val="00A8145F"/>
    <w:rsid w:val="00A8301C"/>
    <w:rsid w:val="00A85789"/>
    <w:rsid w:val="00A94B8B"/>
    <w:rsid w:val="00AB1FC2"/>
    <w:rsid w:val="00AC3B7D"/>
    <w:rsid w:val="00B36551"/>
    <w:rsid w:val="00B553FA"/>
    <w:rsid w:val="00B72F34"/>
    <w:rsid w:val="00B8576C"/>
    <w:rsid w:val="00BD411D"/>
    <w:rsid w:val="00BE3491"/>
    <w:rsid w:val="00C225FC"/>
    <w:rsid w:val="00C354C6"/>
    <w:rsid w:val="00C56BE7"/>
    <w:rsid w:val="00CE5151"/>
    <w:rsid w:val="00D21588"/>
    <w:rsid w:val="00D248DD"/>
    <w:rsid w:val="00D3526B"/>
    <w:rsid w:val="00D70E84"/>
    <w:rsid w:val="00D80BF5"/>
    <w:rsid w:val="00D81480"/>
    <w:rsid w:val="00D96A38"/>
    <w:rsid w:val="00DA482B"/>
    <w:rsid w:val="00DB406C"/>
    <w:rsid w:val="00DB48FD"/>
    <w:rsid w:val="00DC2E72"/>
    <w:rsid w:val="00DE0258"/>
    <w:rsid w:val="00DE1BDB"/>
    <w:rsid w:val="00DE6891"/>
    <w:rsid w:val="00E275D8"/>
    <w:rsid w:val="00E41DC7"/>
    <w:rsid w:val="00E5454B"/>
    <w:rsid w:val="00E66FBF"/>
    <w:rsid w:val="00E673D5"/>
    <w:rsid w:val="00EA2D7A"/>
    <w:rsid w:val="00EB19B8"/>
    <w:rsid w:val="00EE2EE8"/>
    <w:rsid w:val="00EE382B"/>
    <w:rsid w:val="00EF32C0"/>
    <w:rsid w:val="00F01AA3"/>
    <w:rsid w:val="00F163D2"/>
    <w:rsid w:val="00F269D6"/>
    <w:rsid w:val="00F34C59"/>
    <w:rsid w:val="00FB59CF"/>
    <w:rsid w:val="00FC0297"/>
    <w:rsid w:val="00FD4E5B"/>
    <w:rsid w:val="00FE3C56"/>
    <w:rsid w:val="00FF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D53"/>
  <w15:chartTrackingRefBased/>
  <w15:docId w15:val="{8CC95BF9-77B4-4EB6-BA19-96DC48CF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8DD"/>
    <w:pPr>
      <w:ind w:left="720"/>
      <w:contextualSpacing/>
    </w:pPr>
  </w:style>
  <w:style w:type="paragraph" w:styleId="NoSpacing">
    <w:name w:val="No Spacing"/>
    <w:uiPriority w:val="1"/>
    <w:qFormat/>
    <w:rsid w:val="00D248D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D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5B"/>
    <w:rPr>
      <w:rFonts w:ascii="Segoe UI" w:eastAsia="Calibri" w:hAnsi="Segoe UI" w:cs="Segoe UI"/>
      <w:sz w:val="18"/>
      <w:szCs w:val="18"/>
    </w:rPr>
  </w:style>
  <w:style w:type="paragraph" w:styleId="Header">
    <w:name w:val="header"/>
    <w:basedOn w:val="Normal"/>
    <w:link w:val="HeaderChar"/>
    <w:uiPriority w:val="99"/>
    <w:unhideWhenUsed/>
    <w:rsid w:val="00E6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D5"/>
    <w:rPr>
      <w:rFonts w:ascii="Calibri" w:eastAsia="Calibri" w:hAnsi="Calibri" w:cs="Times New Roman"/>
    </w:rPr>
  </w:style>
  <w:style w:type="paragraph" w:styleId="Footer">
    <w:name w:val="footer"/>
    <w:basedOn w:val="Normal"/>
    <w:link w:val="FooterChar"/>
    <w:uiPriority w:val="99"/>
    <w:unhideWhenUsed/>
    <w:rsid w:val="00E6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Bartlett</dc:creator>
  <cp:keywords/>
  <dc:description/>
  <cp:lastModifiedBy>Monica Bartlett</cp:lastModifiedBy>
  <cp:revision>2</cp:revision>
  <cp:lastPrinted>2025-08-01T18:06:00Z</cp:lastPrinted>
  <dcterms:created xsi:type="dcterms:W3CDTF">2026-02-24T00:39:00Z</dcterms:created>
  <dcterms:modified xsi:type="dcterms:W3CDTF">2026-02-24T00:39:00Z</dcterms:modified>
</cp:coreProperties>
</file>